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Élelmiszer által kialakult megbetegedések</w:t>
      </w:r>
    </w:p>
    <w:p/>
    <w:p>
      <w:r>
        <w:t xml:space="preserve">Az élelmiszer eredetű megbetegedések esetén követendő eljárásról szól a 62/2003.(X.27.) </w:t>
      </w:r>
      <w:proofErr w:type="spellStart"/>
      <w:r>
        <w:t>ESzCsM</w:t>
      </w:r>
      <w:proofErr w:type="spellEnd"/>
      <w:r>
        <w:t xml:space="preserve"> rendelet, amit akkor kell alkalmazni, ha élelmiszer-fertőzés, </w:t>
      </w:r>
      <w:proofErr w:type="gramStart"/>
      <w:r>
        <w:t>élelmiszer-mérgezés</w:t>
      </w:r>
      <w:r>
        <w:t>( ezt</w:t>
      </w:r>
      <w:proofErr w:type="gramEnd"/>
      <w:r>
        <w:t xml:space="preserve"> a rendelet</w:t>
      </w:r>
      <w:r>
        <w:t xml:space="preserve"> együttesen élelmiszer eredetű megbetegedésnek nevez)</w:t>
      </w:r>
      <w:r>
        <w:t xml:space="preserve"> és ezek gyanújának bejelentése, nyilvántartása, kivizsgálása valamint hatósági intézkedés</w:t>
      </w:r>
      <w:r>
        <w:t xml:space="preserve"> történik.</w:t>
      </w:r>
      <w:r>
        <w:br/>
        <w:t>Élelmiszer eredetű megbetegedésnek kell tekinteni, amit tévedésből élelmiszerként fogyasztottak el, illetve azt is, amit véletlenül fogyasztottak el, de élelmiszernek nem minősülő növényrész, mag vagy egyéb anyag méregtartama miatt bekövetkezett betegség.</w:t>
      </w:r>
    </w:p>
    <w:p>
      <w:pPr>
        <w:rPr>
          <w:bCs/>
        </w:rPr>
      </w:pPr>
      <w:r>
        <w:t xml:space="preserve">A pontos definíciókat a rendelet 2. </w:t>
      </w:r>
      <w:r>
        <w:rPr>
          <w:bCs/>
        </w:rPr>
        <w:t>§</w:t>
      </w:r>
      <w:proofErr w:type="spellStart"/>
      <w:r>
        <w:rPr>
          <w:bCs/>
        </w:rPr>
        <w:t>-ában</w:t>
      </w:r>
      <w:proofErr w:type="spellEnd"/>
      <w:r>
        <w:rPr>
          <w:bCs/>
        </w:rPr>
        <w:t xml:space="preserve"> olvashatunk:</w:t>
      </w:r>
    </w:p>
    <w:p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proofErr w:type="gramStart"/>
      <w:r>
        <w:rPr>
          <w:rFonts w:eastAsia="Times New Roman" w:cs="Times New Roman"/>
          <w:iCs/>
          <w:lang w:eastAsia="hu-HU"/>
        </w:rPr>
        <w:t>a</w:t>
      </w:r>
      <w:proofErr w:type="gramEnd"/>
      <w:r>
        <w:rPr>
          <w:rFonts w:eastAsia="Times New Roman" w:cs="Times New Roman"/>
          <w:iCs/>
          <w:lang w:eastAsia="hu-HU"/>
        </w:rPr>
        <w:t xml:space="preserve">) élelmiszer-fertőzés: </w:t>
      </w:r>
      <w:r>
        <w:rPr>
          <w:rFonts w:eastAsia="Times New Roman" w:cs="Times New Roman"/>
          <w:lang w:eastAsia="hu-HU"/>
        </w:rPr>
        <w:t>minden olyan heveny egészségkárosodás, amelyet élő kórokozóval szennyezett</w:t>
      </w:r>
      <w:r>
        <w:rPr>
          <w:rFonts w:eastAsia="Times New Roman" w:cs="Times New Roman"/>
          <w:lang w:eastAsia="hu-HU"/>
        </w:rPr>
        <w:t xml:space="preserve"> élelmiszer fogyasztása okozott</w:t>
      </w:r>
    </w:p>
    <w:p>
      <w:pPr>
        <w:spacing w:before="100" w:beforeAutospacing="1" w:after="100" w:afterAutospacing="1" w:line="240" w:lineRule="auto"/>
        <w:ind w:firstLine="24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iCs/>
          <w:lang w:eastAsia="hu-HU"/>
        </w:rPr>
        <w:t xml:space="preserve">b) élelmiszer-mérgezés: </w:t>
      </w:r>
      <w:r>
        <w:rPr>
          <w:rFonts w:eastAsia="Times New Roman" w:cs="Times New Roman"/>
          <w:lang w:eastAsia="hu-HU"/>
        </w:rPr>
        <w:t>minden olyan heveny egészségkárosodás, amelyet élelmiszer elfogyasztását követően az abban lévő szerves vag</w:t>
      </w:r>
      <w:r>
        <w:rPr>
          <w:rFonts w:eastAsia="Times New Roman" w:cs="Times New Roman"/>
          <w:lang w:eastAsia="hu-HU"/>
        </w:rPr>
        <w:t>y szervetlen méreganyag okozott</w:t>
      </w:r>
    </w:p>
    <w:p>
      <w:r>
        <w:t>Bejelentést köteles tenni a megbetegedésről vagy annak gyanújáról:</w:t>
      </w:r>
    </w:p>
    <w:p>
      <w:pPr>
        <w:pStyle w:val="Listaszerbekezds"/>
        <w:numPr>
          <w:ilvl w:val="0"/>
          <w:numId w:val="1"/>
        </w:numPr>
      </w:pPr>
      <w:r>
        <w:t>az ezt észlelő orvosnak</w:t>
      </w:r>
    </w:p>
    <w:p>
      <w:pPr>
        <w:pStyle w:val="Listaszerbekezds"/>
        <w:numPr>
          <w:ilvl w:val="0"/>
          <w:numId w:val="1"/>
        </w:numPr>
      </w:pPr>
      <w:r>
        <w:t>munkahelynek, intézménynek, alkalmi közösség vezetőjének, rendezvény szervezőjének, vendéglátás vagy turizmus keretében a vendégek ellátásáért felelős személynek</w:t>
      </w:r>
    </w:p>
    <w:p>
      <w:pPr>
        <w:pStyle w:val="Listaszerbekezds"/>
        <w:numPr>
          <w:ilvl w:val="0"/>
          <w:numId w:val="1"/>
        </w:numPr>
      </w:pPr>
      <w:r>
        <w:t>élelmiszer-előállító, vendéglátó vagy élelmiszer-kereskedelmi tevékenységet végző jogi személynek, természetes személynek és a jogi személyiséggel rendelkező szervezetnek, ha tudomásukra jut, hogy az általuk előállított vagy forgalmazott élelmiszer miatt</w:t>
      </w:r>
      <w:r>
        <w:t xml:space="preserve"> merül fel</w:t>
      </w:r>
    </w:p>
    <w:p>
      <w:r>
        <w:t>A bejelentésben az alábbi információkat kell közölni:</w:t>
      </w:r>
    </w:p>
    <w:p>
      <w:pPr>
        <w:pStyle w:val="Listaszerbekezds"/>
        <w:numPr>
          <w:ilvl w:val="0"/>
          <w:numId w:val="2"/>
        </w:numPr>
      </w:pPr>
      <w:r>
        <w:t>a megbetegedettek számát, nevét és elérhetőségét</w:t>
      </w:r>
    </w:p>
    <w:p>
      <w:pPr>
        <w:pStyle w:val="Listaszerbekezds"/>
        <w:numPr>
          <w:ilvl w:val="0"/>
          <w:numId w:val="2"/>
        </w:numPr>
      </w:pPr>
      <w:r>
        <w:t>a megbetegedés kezdetének idejét, főbb tüneteit</w:t>
      </w:r>
    </w:p>
    <w:p>
      <w:pPr>
        <w:pStyle w:val="Listaszerbekezds"/>
        <w:numPr>
          <w:ilvl w:val="0"/>
          <w:numId w:val="2"/>
        </w:numPr>
      </w:pPr>
      <w:r>
        <w:t>a megbetegedéssel összefüggésbe hozható élelmiszer megnevezését, fogyasztásának helyét, idejét</w:t>
      </w:r>
    </w:p>
    <w:p>
      <w:pPr>
        <w:pStyle w:val="Listaszerbekezds"/>
        <w:numPr>
          <w:ilvl w:val="0"/>
          <w:numId w:val="2"/>
        </w:numPr>
      </w:pPr>
      <w:r>
        <w:t xml:space="preserve">ha van rá </w:t>
      </w:r>
      <w:proofErr w:type="gramStart"/>
      <w:r>
        <w:t>lehetőség</w:t>
      </w:r>
      <w:proofErr w:type="gramEnd"/>
      <w:r>
        <w:t xml:space="preserve"> akkor az előállítás, a forgalomba hozatal és a beszerzés helyét</w:t>
      </w:r>
    </w:p>
    <w:p>
      <w:pPr>
        <w:pStyle w:val="Listaszerbekezds"/>
        <w:numPr>
          <w:ilvl w:val="0"/>
          <w:numId w:val="2"/>
        </w:numPr>
      </w:pPr>
      <w:r>
        <w:t>vizsgálati anyag biztosítását</w:t>
      </w:r>
    </w:p>
    <w:p>
      <w:pPr>
        <w:pStyle w:val="Listaszerbekezds"/>
        <w:numPr>
          <w:ilvl w:val="0"/>
          <w:numId w:val="2"/>
        </w:numPr>
      </w:pPr>
      <w:r>
        <w:t>megtett intézkedéseket</w:t>
      </w:r>
    </w:p>
    <w:p>
      <w:r>
        <w:t>A bejelentést haladéktalanul a megbetegedés vagy annak gyanúja észlelésének helye szerint illetékes népegészségügyi feladatkörében eljáró fővárosi és megyei kormányhivatalhoz kell megtenni.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159"/>
    <w:multiLevelType w:val="hybridMultilevel"/>
    <w:tmpl w:val="55BEE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3CC4"/>
    <w:multiLevelType w:val="hybridMultilevel"/>
    <w:tmpl w:val="E23E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A5D"/>
    <w:rsid w:val="006C45DF"/>
    <w:rsid w:val="00755A5D"/>
    <w:rsid w:val="0096398B"/>
    <w:rsid w:val="009E113E"/>
    <w:rsid w:val="009E4126"/>
    <w:rsid w:val="00B5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1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2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1822</Characters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2082</CharactersWithSpaces>
  <SharedDoc>false</SharedDoc>
  <HyperlinksChanged>false</HyperlinksChanged>
</Properties>
</file>